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737DB" w:rsidRPr="00E737DB" w14:paraId="10041080" w14:textId="77777777">
        <w:trPr>
          <w:tblCellSpacing w:w="0" w:type="dxa"/>
          <w:jc w:val="center"/>
          <w:hidden/>
        </w:trPr>
        <w:tc>
          <w:tcPr>
            <w:tcW w:w="9000" w:type="dxa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737DB" w:rsidRPr="00E737DB" w14:paraId="469BD524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99BB8AC" w14:textId="6C53D1A9" w:rsidR="00E737DB" w:rsidRPr="00E737DB" w:rsidRDefault="00E737DB" w:rsidP="00E737DB">
                  <w:pPr>
                    <w:rPr>
                      <w:vanish/>
                    </w:rPr>
                  </w:pPr>
                  <w:r w:rsidRPr="00E737DB">
                    <w:rPr>
                      <w:vanish/>
                    </w:rPr>
                    <w:drawing>
                      <wp:inline distT="0" distB="0" distL="0" distR="0" wp14:anchorId="34E2ADF6" wp14:editId="677F4754">
                        <wp:extent cx="7620" cy="7620"/>
                        <wp:effectExtent l="0" t="0" r="0" b="0"/>
                        <wp:docPr id="106589585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vanish/>
                    </w:rPr>
                    <w:t>March 2, 2026</w:t>
                  </w:r>
                </w:p>
                <w:tbl>
                  <w:tblPr>
                    <w:tblW w:w="5000" w:type="pct"/>
                    <w:tblCellSpacing w:w="0" w:type="dxa"/>
                    <w:shd w:val="clear" w:color="auto" w:fill="BBC9E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64"/>
                  </w:tblGrid>
                  <w:tr w:rsidR="00E737DB" w:rsidRPr="00E737DB" w14:paraId="2ACA813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BBC9E7"/>
                        <w:hideMark/>
                      </w:tcPr>
                      <w:tbl>
                        <w:tblPr>
                          <w:tblW w:w="105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00"/>
                        </w:tblGrid>
                        <w:tr w:rsidR="00E737DB" w:rsidRPr="00E737DB" w14:paraId="64B7849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150" w:type="dxa"/>
                                <w:bottom w:w="225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94"/>
                              </w:tblGrid>
                              <w:tr w:rsidR="00E737DB" w:rsidRPr="00E737DB" w14:paraId="3A881541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6F8FD5"/>
                                      <w:left w:val="single" w:sz="2" w:space="0" w:color="6F8FD5"/>
                                      <w:bottom w:val="single" w:sz="2" w:space="0" w:color="6F8FD5"/>
                                      <w:right w:val="single" w:sz="2" w:space="0" w:color="6F8FD5"/>
                                    </w:tcBorders>
                                    <w:shd w:val="clear" w:color="auto" w:fill="FFFFFF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0E2875C5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4"/>
                                          </w:tblGrid>
                                          <w:tr w:rsidR="00E737DB" w:rsidRPr="00E737DB" w14:paraId="33F4A06D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600" w:type="dxa"/>
                                                  <w:bottom w:w="150" w:type="dxa"/>
                                                  <w:right w:w="600" w:type="dxa"/>
                                                </w:tcMar>
                                              </w:tcPr>
                                              <w:tbl>
                                                <w:tblPr>
                                                  <w:tblpPr w:leftFromText="115" w:rightFromText="45" w:vertAnchor="text" w:tblpXSpec="right" w:tblpYSpec="center"/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8"/>
                                                  <w:gridCol w:w="1440"/>
                                                </w:tblGrid>
                                                <w:tr w:rsidR="00E737DB" w:rsidRPr="00E737DB" w14:paraId="30DA15BE" w14:textId="77777777">
                                                  <w:trPr>
                                                    <w:trHeight w:val="15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25" w:type="dxa"/>
                                                      <w:hideMark/>
                                                    </w:tcPr>
                                                    <w:p w14:paraId="56086C54" w14:textId="0FF76AF7" w:rsidR="00E737DB" w:rsidRPr="00E737DB" w:rsidRDefault="00E737DB" w:rsidP="00E737DB">
                                                      <w:r w:rsidRPr="00E737DB">
                                                        <w:drawing>
                                                          <wp:inline distT="0" distB="0" distL="0" distR="0" wp14:anchorId="773877ED" wp14:editId="2866EF4F">
                                                            <wp:extent cx="144780" cy="7620"/>
                                                            <wp:effectExtent l="0" t="0" r="0" b="0"/>
                                                            <wp:docPr id="655833223" name="Picture 27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86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44780" cy="762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5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righ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1440"/>
                                                      </w:tblGrid>
                                                      <w:tr w:rsidR="00E737DB" w:rsidRPr="00E737DB" w14:paraId="139CF1D5" w14:textId="77777777">
                                                        <w:trPr>
                                                          <w:tblCellSpacing w:w="0" w:type="dxa"/>
                                                          <w:jc w:val="right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C30B503" w14:textId="526DACAE" w:rsidR="00E737DB" w:rsidRPr="00E737DB" w:rsidRDefault="00E737DB" w:rsidP="00E737DB">
                                                            <w:r w:rsidRPr="00E737DB">
                                                              <w:drawing>
                                                                <wp:inline distT="0" distB="0" distL="0" distR="0" wp14:anchorId="4C5DBCD4" wp14:editId="0250AF71">
                                                                  <wp:extent cx="906780" cy="784860"/>
                                                                  <wp:effectExtent l="0" t="0" r="7620" b="0"/>
                                                                  <wp:docPr id="1907892708" name="Picture 26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87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7" cstate="print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906780" cy="78486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6F645A2" w14:textId="77777777" w:rsidR="00E737DB" w:rsidRPr="00E737DB" w:rsidRDefault="00E737DB" w:rsidP="00E737DB"/>
                                                  </w:tc>
                                                </w:tr>
                                              </w:tbl>
                                              <w:p w14:paraId="3980F536" w14:textId="77777777" w:rsidR="00E737DB" w:rsidRPr="00E737DB" w:rsidRDefault="00E737DB" w:rsidP="00E737DB"/>
                                              <w:p w14:paraId="234BF4A2" w14:textId="77777777" w:rsidR="00E737DB" w:rsidRPr="00E737DB" w:rsidRDefault="00E737DB" w:rsidP="00E737DB">
                                                <w:r w:rsidRPr="00E737DB">
                                                  <w:t xml:space="preserve">TEDA's second video "What's Good About Doing Business in Terrebonne Parish" is out -- this one featuring K&amp;B Industries' Doug Hemstreet. View it on TEDA's </w:t>
                                                </w:r>
                                                <w:hyperlink r:id="rId8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website</w:t>
                                                  </w:r>
                                                </w:hyperlink>
                                                <w:r w:rsidRPr="00E737DB">
                                                  <w:t>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ABB4A91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413AB8EB" w14:textId="77777777" w:rsidR="00E737DB" w:rsidRPr="00E737DB" w:rsidRDefault="00E737DB" w:rsidP="00E737D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657E4AE4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4"/>
                                          </w:tblGrid>
                                          <w:tr w:rsidR="00E737DB" w:rsidRPr="00E737DB" w14:paraId="6D940037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600" w:type="dxa"/>
                                                  <w:bottom w:w="150" w:type="dxa"/>
                                                  <w:right w:w="60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420"/>
                                                </w:tblGrid>
                                                <w:tr w:rsidR="00E737DB" w:rsidRPr="00E737DB" w14:paraId="775F8A26" w14:textId="77777777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4D4EB9D" w14:textId="7675F342" w:rsidR="00E737DB" w:rsidRPr="00E737DB" w:rsidRDefault="00E737DB" w:rsidP="00E737DB">
                                                      <w:r w:rsidRPr="00E737DB">
                                                        <w:drawing>
                                                          <wp:inline distT="0" distB="0" distL="0" distR="0" wp14:anchorId="4321E310" wp14:editId="669F24B9">
                                                            <wp:extent cx="2171700" cy="731520"/>
                                                            <wp:effectExtent l="0" t="0" r="0" b="0"/>
                                                            <wp:docPr id="1694848737" name="Picture 25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88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9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2171700" cy="73152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743C2C6" w14:textId="77777777" w:rsidR="00E737DB" w:rsidRPr="00E737DB" w:rsidRDefault="00E737DB" w:rsidP="00E737DB"/>
                                            </w:tc>
                                          </w:tr>
                                        </w:tbl>
                                        <w:p w14:paraId="61D93976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390C03AA" w14:textId="77777777" w:rsidR="00E737DB" w:rsidRPr="00E737DB" w:rsidRDefault="00E737DB" w:rsidP="00E737D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149CFAB9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4"/>
                                          </w:tblGrid>
                                          <w:tr w:rsidR="00E737DB" w:rsidRPr="00E737DB" w14:paraId="34E0011B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150" w:type="dxa"/>
                                                  <w:left w:w="600" w:type="dxa"/>
                                                  <w:bottom w:w="150" w:type="dxa"/>
                                                  <w:right w:w="60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84"/>
                                                </w:tblGrid>
                                                <w:tr w:rsidR="00E737DB" w:rsidRPr="00E737DB" w14:paraId="0E7FFBD3" w14:textId="77777777">
                                                  <w:trPr>
                                                    <w:trHeight w:val="15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DBB870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1CF56DBF" w14:textId="1192A9C9" w:rsidR="00E737DB" w:rsidRPr="00E737DB" w:rsidRDefault="00E737DB" w:rsidP="00E737DB">
                                                      <w:r w:rsidRPr="00E737DB">
                                                        <w:drawing>
                                                          <wp:inline distT="0" distB="0" distL="0" distR="0" wp14:anchorId="0610B2AF" wp14:editId="0ECE0B42">
                                                            <wp:extent cx="45720" cy="7620"/>
                                                            <wp:effectExtent l="0" t="0" r="0" b="0"/>
                                                            <wp:docPr id="1713847290" name="Picture 24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89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45720" cy="762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EEC9369" w14:textId="77777777" w:rsidR="00E737DB" w:rsidRPr="00E737DB" w:rsidRDefault="00E737DB" w:rsidP="00E737DB"/>
                                            </w:tc>
                                          </w:tr>
                                        </w:tbl>
                                        <w:p w14:paraId="10973A1C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654B47AC" w14:textId="77777777" w:rsidR="00E737DB" w:rsidRPr="00E737DB" w:rsidRDefault="00E737DB" w:rsidP="00E737D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728E6ABA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4"/>
                                          </w:tblGrid>
                                          <w:tr w:rsidR="00E737DB" w:rsidRPr="00E737DB" w14:paraId="2CE4596A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600" w:type="dxa"/>
                                                  <w:bottom w:w="150" w:type="dxa"/>
                                                  <w:right w:w="600" w:type="dxa"/>
                                                </w:tcMar>
                                              </w:tcPr>
                                              <w:tbl>
                                                <w:tblPr>
                                                  <w:tblpPr w:leftFromText="115" w:rightFromText="45" w:vertAnchor="text" w:tblpXSpec="right" w:tblpYSpec="center"/>
                                                  <w:tblW w:w="0" w:type="auto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28"/>
                                                  <w:gridCol w:w="2136"/>
                                                </w:tblGrid>
                                                <w:tr w:rsidR="00E737DB" w:rsidRPr="00E737DB" w14:paraId="5FEEDDCA" w14:textId="77777777">
                                                  <w:trPr>
                                                    <w:trHeight w:val="15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25" w:type="dxa"/>
                                                      <w:hideMark/>
                                                    </w:tcPr>
                                                    <w:p w14:paraId="140981BB" w14:textId="300063EE" w:rsidR="00E737DB" w:rsidRPr="00E737DB" w:rsidRDefault="00E737DB" w:rsidP="00E737DB">
                                                      <w:r w:rsidRPr="00E737DB">
                                                        <w:drawing>
                                                          <wp:inline distT="0" distB="0" distL="0" distR="0" wp14:anchorId="49A39D32" wp14:editId="56D12189">
                                                            <wp:extent cx="144780" cy="7620"/>
                                                            <wp:effectExtent l="0" t="0" r="0" b="0"/>
                                                            <wp:docPr id="1337887955" name="Picture 23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90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44780" cy="762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5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righ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2136"/>
                                                      </w:tblGrid>
                                                      <w:tr w:rsidR="00E737DB" w:rsidRPr="00E737DB" w14:paraId="03A0C55B" w14:textId="77777777">
                                                        <w:trPr>
                                                          <w:tblCellSpacing w:w="0" w:type="dxa"/>
                                                          <w:jc w:val="right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BC29A28" w14:textId="6D27DA08" w:rsidR="00E737DB" w:rsidRPr="00E737DB" w:rsidRDefault="00E737DB" w:rsidP="00E737DB">
                                                            <w:r w:rsidRPr="00E737DB">
                                                              <w:drawing>
                                                                <wp:inline distT="0" distB="0" distL="0" distR="0" wp14:anchorId="24D254CB" wp14:editId="02C8D1DE">
                                                                  <wp:extent cx="1356360" cy="259080"/>
                                                                  <wp:effectExtent l="0" t="0" r="0" b="7620"/>
                                                                  <wp:docPr id="769717330" name="Picture 22"/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91"/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11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1356360" cy="25908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9BFD8D9" w14:textId="77777777" w:rsidR="00E737DB" w:rsidRPr="00E737DB" w:rsidRDefault="00E737DB" w:rsidP="00E737DB"/>
                                                  </w:tc>
                                                </w:tr>
                                              </w:tbl>
                                              <w:p w14:paraId="69BF69DE" w14:textId="77777777" w:rsidR="00E737DB" w:rsidRPr="00E737DB" w:rsidRDefault="00E737DB" w:rsidP="00E737DB">
                                                <w:r w:rsidRPr="00E737D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CEO apply for roundtables by March 31</w:t>
                                                </w:r>
                                              </w:p>
                                              <w:p w14:paraId="06A3903A" w14:textId="77777777" w:rsidR="00E737DB" w:rsidRPr="00E737DB" w:rsidRDefault="00E737DB" w:rsidP="00E737DB">
                                                <w:r w:rsidRPr="00E737DB">
                                                  <w:t>Registration is now open for the CEO Roundtable program. It brings together a diverse group of 15 to 18 key decision-makers (CEOs, owners, and presidents) for 10 monthly, facilitated sessions. It creates a "confidential board of advisors" where leaders can:</w:t>
                                                </w:r>
                                              </w:p>
                                              <w:p w14:paraId="4BE0B140" w14:textId="77777777" w:rsidR="00E737DB" w:rsidRPr="00E737DB" w:rsidRDefault="00E737DB" w:rsidP="00E737D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</w:pPr>
                                                <w:r w:rsidRPr="00E737DB">
                                                  <w:t>Solve real problems: Discuss challenges like strategic planning, human resources, and operational efficiency in a safe, trusting environment.</w:t>
                                                </w:r>
                                              </w:p>
                                              <w:p w14:paraId="05FCB63A" w14:textId="77777777" w:rsidR="00E737DB" w:rsidRPr="00E737DB" w:rsidRDefault="00E737DB" w:rsidP="00E737DB">
                                                <w:pPr>
                                                  <w:numPr>
                                                    <w:ilvl w:val="0"/>
                                                    <w:numId w:val="1"/>
                                                  </w:numPr>
                                                </w:pPr>
                                                <w:r w:rsidRPr="00E737DB">
                                                  <w:t>Peer-to-peer learning: Share first-hand experiences and "war stories" to help others avoid common growth pitfalls.</w:t>
                                                </w:r>
                                              </w:p>
                                              <w:p w14:paraId="4AE7779B" w14:textId="77777777" w:rsidR="00E737DB" w:rsidRPr="00E737DB" w:rsidRDefault="00E737DB" w:rsidP="00E737DB">
                                                <w:r w:rsidRPr="00E737DB">
                                                  <w:t xml:space="preserve">The deadline to apply is March 31. Learn more and </w:t>
                                                </w:r>
                                                <w:hyperlink r:id="rId12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apply here</w:t>
                                                  </w:r>
                                                </w:hyperlink>
                                                <w:r w:rsidRPr="00E737DB">
                                                  <w:t>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F4704C2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5CA1631F" w14:textId="77777777" w:rsidR="00E737DB" w:rsidRPr="00E737DB" w:rsidRDefault="00E737DB" w:rsidP="00E737D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5AC03A44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4"/>
                                          </w:tblGrid>
                                          <w:tr w:rsidR="00E737DB" w:rsidRPr="00E737DB" w14:paraId="54C74031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150" w:type="dxa"/>
                                                  <w:left w:w="600" w:type="dxa"/>
                                                  <w:bottom w:w="150" w:type="dxa"/>
                                                  <w:right w:w="60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84"/>
                                                </w:tblGrid>
                                                <w:tr w:rsidR="00E737DB" w:rsidRPr="00E737DB" w14:paraId="4769D13D" w14:textId="77777777">
                                                  <w:trPr>
                                                    <w:trHeight w:val="15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DBB870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6647859" w14:textId="2B5DA0C0" w:rsidR="00E737DB" w:rsidRPr="00E737DB" w:rsidRDefault="00E737DB" w:rsidP="00E737DB">
                                                      <w:r w:rsidRPr="00E737DB">
                                                        <w:drawing>
                                                          <wp:inline distT="0" distB="0" distL="0" distR="0" wp14:anchorId="340BAA1E" wp14:editId="45DC3157">
                                                            <wp:extent cx="45720" cy="7620"/>
                                                            <wp:effectExtent l="0" t="0" r="0" b="0"/>
                                                            <wp:docPr id="118410036" name="Picture 21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92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45720" cy="762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18CE202" w14:textId="77777777" w:rsidR="00E737DB" w:rsidRPr="00E737DB" w:rsidRDefault="00E737DB" w:rsidP="00E737DB"/>
                                            </w:tc>
                                          </w:tr>
                                        </w:tbl>
                                        <w:p w14:paraId="7AF66CFE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1B88356C" w14:textId="77777777" w:rsidR="00E737DB" w:rsidRPr="00E737DB" w:rsidRDefault="00E737DB" w:rsidP="00E737D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708704B8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4"/>
                                          </w:tblGrid>
                                          <w:tr w:rsidR="00E737DB" w:rsidRPr="00E737DB" w14:paraId="2A6EF51A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600" w:type="dxa"/>
                                                  <w:bottom w:w="150" w:type="dxa"/>
                                                  <w:right w:w="600" w:type="dxa"/>
                                                </w:tcMar>
                                              </w:tcPr>
                                              <w:p w14:paraId="5376273B" w14:textId="77777777" w:rsidR="00E737DB" w:rsidRPr="00E737DB" w:rsidRDefault="00E737DB" w:rsidP="00E737DB">
                                                <w:r w:rsidRPr="00E737D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Learn about training grant at Fletcher event</w:t>
                                                </w:r>
                                              </w:p>
                                              <w:p w14:paraId="07AB65A3" w14:textId="77777777" w:rsidR="00E737DB" w:rsidRPr="00E737DB" w:rsidRDefault="00E737DB" w:rsidP="00E737DB">
                                                <w:r w:rsidRPr="00E737DB">
                                                  <w:t xml:space="preserve">Fletcher Technical Community College will host an informational event about the Incumbent Worker Training </w:t>
                                                </w:r>
                                                <w:proofErr w:type="gramStart"/>
                                                <w:r w:rsidRPr="00E737DB">
                                                  <w:t>Program,</w:t>
                                                </w:r>
                                                <w:proofErr w:type="gramEnd"/>
                                                <w:r w:rsidRPr="00E737DB">
                                                  <w:t xml:space="preserve"> a state grant program aimed at maximizing companies' training budgets. The session, slated 11 a.m.-1 p.m. April 28, is designed for employers, HR professionals and training coordinators. </w:t>
                                                </w:r>
                                              </w:p>
                                              <w:p w14:paraId="656D3AA0" w14:textId="77777777" w:rsidR="00E737DB" w:rsidRPr="00E737DB" w:rsidRDefault="00E737DB" w:rsidP="00E737DB">
                                                <w:r w:rsidRPr="00E737DB">
                                                  <w:t xml:space="preserve">For information, contact Ethan Guidry at </w:t>
                                                </w:r>
                                                <w:hyperlink r:id="rId13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</w:rPr>
                                                    <w:t>ethan.guidry@fletcher.edu</w:t>
                                                  </w:r>
                                                </w:hyperlink>
                                                <w:r w:rsidRPr="00E737DB">
                                                  <w:t xml:space="preserve"> or 985-448-7994. </w:t>
                                                </w:r>
                                                <w:hyperlink r:id="rId14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Register here.</w:t>
                                                  </w:r>
                                                </w:hyperlink>
                                                <w:r w:rsidRPr="00E737DB">
                                                  <w:t xml:space="preserve">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DBDAC46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06CCFA76" w14:textId="77777777" w:rsidR="00E737DB" w:rsidRPr="00E737DB" w:rsidRDefault="00E737DB" w:rsidP="00E737D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46CDAFA8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4"/>
                                          </w:tblGrid>
                                          <w:tr w:rsidR="00E737DB" w:rsidRPr="00E737DB" w14:paraId="5CCBE935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150" w:type="dxa"/>
                                                  <w:left w:w="600" w:type="dxa"/>
                                                  <w:bottom w:w="150" w:type="dxa"/>
                                                  <w:right w:w="60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84"/>
                                                </w:tblGrid>
                                                <w:tr w:rsidR="00E737DB" w:rsidRPr="00E737DB" w14:paraId="2AC45389" w14:textId="77777777">
                                                  <w:trPr>
                                                    <w:trHeight w:val="15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DBB870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00B13ED6" w14:textId="150F2501" w:rsidR="00E737DB" w:rsidRPr="00E737DB" w:rsidRDefault="00E737DB" w:rsidP="00E737DB">
                                                      <w:r w:rsidRPr="00E737DB">
                                                        <w:drawing>
                                                          <wp:inline distT="0" distB="0" distL="0" distR="0" wp14:anchorId="3E8A077B" wp14:editId="41989168">
                                                            <wp:extent cx="45720" cy="7620"/>
                                                            <wp:effectExtent l="0" t="0" r="0" b="0"/>
                                                            <wp:docPr id="1584268650" name="Picture 20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93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45720" cy="762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8C586A9" w14:textId="77777777" w:rsidR="00E737DB" w:rsidRPr="00E737DB" w:rsidRDefault="00E737DB" w:rsidP="00E737DB"/>
                                            </w:tc>
                                          </w:tr>
                                        </w:tbl>
                                        <w:p w14:paraId="15BE7651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5BD89CA4" w14:textId="77777777" w:rsidR="00E737DB" w:rsidRPr="00E737DB" w:rsidRDefault="00E737DB" w:rsidP="00E737D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65D91DDC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4"/>
                                          </w:tblGrid>
                                          <w:tr w:rsidR="00E737DB" w:rsidRPr="00E737DB" w14:paraId="6458BB63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600" w:type="dxa"/>
                                                  <w:bottom w:w="150" w:type="dxa"/>
                                                  <w:right w:w="600" w:type="dxa"/>
                                                </w:tcMar>
                                              </w:tcPr>
                                              <w:p w14:paraId="1FFE2CE7" w14:textId="77777777" w:rsidR="00E737DB" w:rsidRPr="00E737DB" w:rsidRDefault="00E737DB" w:rsidP="00E737DB">
                                                <w:r w:rsidRPr="00E737D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Coastal Matchmaking Expo set March 30 </w:t>
                                                </w:r>
                                              </w:p>
                                              <w:p w14:paraId="1A730C76" w14:textId="77777777" w:rsidR="00E737DB" w:rsidRPr="00E737DB" w:rsidRDefault="00E737DB" w:rsidP="00E737DB">
                                                <w:hyperlink r:id="rId15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</w:rPr>
                                                    <w:t>Louisiana Coastal Protection and Restoration Authority</w:t>
                                                  </w:r>
                                                </w:hyperlink>
                                                <w:r w:rsidRPr="00E737DB">
                                                  <w:t xml:space="preserve">, Coastal Technical Assistance Center (CTAC), and </w:t>
                                                </w:r>
                                                <w:hyperlink r:id="rId16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</w:rPr>
                                                    <w:t>Louisiana APEX Accelerator</w:t>
                                                  </w:r>
                                                </w:hyperlink>
                                                <w:r w:rsidRPr="00E737DB">
                                                  <w:t xml:space="preserve"> are hosting Coastal Connect: Matchmaking and Networking Expo 8-11 a.m. Monday, March 30 in Baton Rouge. </w:t>
                                                </w:r>
                                              </w:p>
                                              <w:p w14:paraId="213EB7DD" w14:textId="77777777" w:rsidR="00E737DB" w:rsidRPr="00E737DB" w:rsidRDefault="00E737DB" w:rsidP="00E737DB">
                                                <w:r w:rsidRPr="00E737DB">
                                                  <w:t>This event brings together prime contractors and subcontractors in Louisiana’s coastal and water management sectors for a day of powerful connections and opportunities.</w:t>
                                                </w:r>
                                              </w:p>
                                              <w:p w14:paraId="7E206EA0" w14:textId="77777777" w:rsidR="00E737DB" w:rsidRPr="00E737DB" w:rsidRDefault="00E737DB" w:rsidP="00E737DB">
                                                <w:r w:rsidRPr="00E737DB">
                                                  <w:t>Attendees will have the opportunity to participate in:</w:t>
                                                </w:r>
                                              </w:p>
                                              <w:p w14:paraId="3D40EC0F" w14:textId="77777777" w:rsidR="00E737DB" w:rsidRPr="00E737DB" w:rsidRDefault="00E737DB" w:rsidP="00E737DB">
                                                <w:pPr>
                                                  <w:numPr>
                                                    <w:ilvl w:val="0"/>
                                                    <w:numId w:val="2"/>
                                                  </w:numPr>
                                                </w:pPr>
                                                <w:r w:rsidRPr="00E737DB">
                                                  <w:t>Open networking – Connect with a variety of industry partners and vendors.</w:t>
                                                </w:r>
                                              </w:p>
                                              <w:p w14:paraId="7EACBFB5" w14:textId="77777777" w:rsidR="00E737DB" w:rsidRPr="00E737DB" w:rsidRDefault="00E737DB" w:rsidP="00E737DB">
                                                <w:pPr>
                                                  <w:numPr>
                                                    <w:ilvl w:val="0"/>
                                                    <w:numId w:val="2"/>
                                                  </w:numPr>
                                                </w:pPr>
                                                <w:r w:rsidRPr="00E737DB">
                                                  <w:t>Business matchmaking – Engage in structured "speed dating" meetings with prime contractors looking for subcontracting partners.</w:t>
                                                </w:r>
                                              </w:p>
                                              <w:p w14:paraId="69FE859D" w14:textId="77777777" w:rsidR="00E737DB" w:rsidRPr="00E737DB" w:rsidRDefault="00E737DB" w:rsidP="00E737DB">
                                                <w:hyperlink r:id="rId17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Register here to attend.</w:t>
                                                  </w:r>
                                                </w:hyperlink>
                                                <w:r w:rsidRPr="00E737DB">
                                                  <w:t xml:space="preserve"> If your company is interested in exhibiting during the open networking session or participating as a prime contractor in the matchmaking portion, please contact Paige Gisclair, Program Director, at </w:t>
                                                </w:r>
                                                <w:hyperlink r:id="rId18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</w:rPr>
                                                    <w:t>paige@louisianactac.org</w:t>
                                                  </w:r>
                                                </w:hyperlink>
                                                <w:r w:rsidRPr="00E737DB">
                                                  <w:t xml:space="preserve"> for more details.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B19BFA0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555B7EBA" w14:textId="77777777" w:rsidR="00E737DB" w:rsidRPr="00E737DB" w:rsidRDefault="00E737DB" w:rsidP="00E737D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0DB4B66E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4"/>
                                          </w:tblGrid>
                                          <w:tr w:rsidR="00E737DB" w:rsidRPr="00E737DB" w14:paraId="00E1AE05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150" w:type="dxa"/>
                                                  <w:left w:w="600" w:type="dxa"/>
                                                  <w:bottom w:w="150" w:type="dxa"/>
                                                  <w:right w:w="60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84"/>
                                                </w:tblGrid>
                                                <w:tr w:rsidR="00E737DB" w:rsidRPr="00E737DB" w14:paraId="17145280" w14:textId="77777777">
                                                  <w:trPr>
                                                    <w:trHeight w:val="15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DBB870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2197E70" w14:textId="70F21730" w:rsidR="00E737DB" w:rsidRPr="00E737DB" w:rsidRDefault="00E737DB" w:rsidP="00E737DB">
                                                      <w:r w:rsidRPr="00E737DB">
                                                        <w:lastRenderedPageBreak/>
                                                        <w:drawing>
                                                          <wp:inline distT="0" distB="0" distL="0" distR="0" wp14:anchorId="504DD791" wp14:editId="3FA9D235">
                                                            <wp:extent cx="45720" cy="7620"/>
                                                            <wp:effectExtent l="0" t="0" r="0" b="0"/>
                                                            <wp:docPr id="1895487146" name="Picture 19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94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45720" cy="762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1ADBABE" w14:textId="77777777" w:rsidR="00E737DB" w:rsidRPr="00E737DB" w:rsidRDefault="00E737DB" w:rsidP="00E737DB"/>
                                            </w:tc>
                                          </w:tr>
                                        </w:tbl>
                                        <w:p w14:paraId="6CDDA2A0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68C74664" w14:textId="77777777" w:rsidR="00E737DB" w:rsidRPr="00E737DB" w:rsidRDefault="00E737DB" w:rsidP="00E737D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61256731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4"/>
                                          </w:tblGrid>
                                          <w:tr w:rsidR="00E737DB" w:rsidRPr="00E737DB" w14:paraId="79B402B6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600" w:type="dxa"/>
                                                  <w:bottom w:w="150" w:type="dxa"/>
                                                  <w:right w:w="600" w:type="dxa"/>
                                                </w:tcMar>
                                              </w:tcPr>
                                              <w:p w14:paraId="3FE45F84" w14:textId="77777777" w:rsidR="00E737DB" w:rsidRPr="00E737DB" w:rsidRDefault="00E737DB" w:rsidP="00E737DB">
                                                <w:r w:rsidRPr="00E737D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Reminder for restaurants: Label your seafood</w:t>
                                                </w:r>
                                              </w:p>
                                              <w:p w14:paraId="73DBCBBA" w14:textId="77777777" w:rsidR="00E737DB" w:rsidRPr="00E737DB" w:rsidRDefault="00E737DB" w:rsidP="00E737DB">
                                                <w:r w:rsidRPr="00E737DB">
                                                  <w:t xml:space="preserve">State law requires all food establishments to </w:t>
                                                </w:r>
                                                <w:proofErr w:type="gramStart"/>
                                                <w:r w:rsidRPr="00E737DB">
                                                  <w:t>using</w:t>
                                                </w:r>
                                                <w:proofErr w:type="gramEnd"/>
                                                <w:r w:rsidRPr="00E737DB">
                                                  <w:t xml:space="preserve"> imported shrimp or crawfish to clearly print it on menus or a sign at the entrance of the establishment if menus aren't used. </w:t>
                                                </w:r>
                                              </w:p>
                                              <w:p w14:paraId="52238273" w14:textId="77777777" w:rsidR="00E737DB" w:rsidRPr="00E737DB" w:rsidRDefault="00E737DB" w:rsidP="00E737DB">
                                                <w:r w:rsidRPr="00E737DB">
                                                  <w:t xml:space="preserve">A first-time violation carries a $500 fine and can be doubled for each subsequent offense, for a maximum of $2,000 per violation. State officials cited 919 restaurants for seafood labeling violations in 2025, according to the Louisiana Illuminator. </w:t>
                                                </w:r>
                                              </w:p>
                                              <w:p w14:paraId="1FC8E989" w14:textId="77777777" w:rsidR="00E737DB" w:rsidRPr="00E737DB" w:rsidRDefault="00E737DB" w:rsidP="00E737DB">
                                                <w:r w:rsidRPr="00E737DB">
                                                  <w:t xml:space="preserve">Instead, consider using Louisiana (or at least domestically harvested) seafood in recipes -- and market its use.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9D8E713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72F4B1D7" w14:textId="77777777" w:rsidR="00E737DB" w:rsidRPr="00E737DB" w:rsidRDefault="00E737DB" w:rsidP="00E737D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4CC0D77E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4"/>
                                          </w:tblGrid>
                                          <w:tr w:rsidR="00E737DB" w:rsidRPr="00E737DB" w14:paraId="6DA2ABE7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150" w:type="dxa"/>
                                                  <w:left w:w="600" w:type="dxa"/>
                                                  <w:bottom w:w="150" w:type="dxa"/>
                                                  <w:right w:w="60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84"/>
                                                </w:tblGrid>
                                                <w:tr w:rsidR="00E737DB" w:rsidRPr="00E737DB" w14:paraId="29BBACC6" w14:textId="77777777">
                                                  <w:trPr>
                                                    <w:trHeight w:val="15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DBB870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30578CA7" w14:textId="616C2F28" w:rsidR="00E737DB" w:rsidRPr="00E737DB" w:rsidRDefault="00E737DB" w:rsidP="00E737DB">
                                                      <w:r w:rsidRPr="00E737DB">
                                                        <w:drawing>
                                                          <wp:inline distT="0" distB="0" distL="0" distR="0" wp14:anchorId="5553C65E" wp14:editId="72FFFBCF">
                                                            <wp:extent cx="45720" cy="7620"/>
                                                            <wp:effectExtent l="0" t="0" r="0" b="0"/>
                                                            <wp:docPr id="313921822" name="Picture 18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95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45720" cy="762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FDFF40F" w14:textId="77777777" w:rsidR="00E737DB" w:rsidRPr="00E737DB" w:rsidRDefault="00E737DB" w:rsidP="00E737DB"/>
                                            </w:tc>
                                          </w:tr>
                                        </w:tbl>
                                        <w:p w14:paraId="14A9AF90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1D17CEBF" w14:textId="77777777" w:rsidR="00E737DB" w:rsidRPr="00E737DB" w:rsidRDefault="00E737DB" w:rsidP="00E737D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12852439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4"/>
                                          </w:tblGrid>
                                          <w:tr w:rsidR="00E737DB" w:rsidRPr="00E737DB" w14:paraId="12CF98AA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600" w:type="dxa"/>
                                                  <w:bottom w:w="150" w:type="dxa"/>
                                                  <w:right w:w="600" w:type="dxa"/>
                                                </w:tcMar>
                                              </w:tcPr>
                                              <w:p w14:paraId="3563444A" w14:textId="77777777" w:rsidR="00E737DB" w:rsidRPr="00E737DB" w:rsidRDefault="00E737DB" w:rsidP="00E737DB">
                                                <w:r w:rsidRPr="00E737DB">
                                                  <w:rPr>
                                                    <w:b/>
                                                    <w:bCs/>
                                                    <w:u w:val="single"/>
                                                  </w:rPr>
                                                  <w:t>Business organizations' events</w:t>
                                                </w:r>
                                              </w:p>
                                              <w:p w14:paraId="6C692F60" w14:textId="77777777" w:rsidR="00E737DB" w:rsidRPr="00E737DB" w:rsidRDefault="00E737DB" w:rsidP="00E737DB">
                                                <w:r w:rsidRPr="00E737DB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"What's New &amp; Next in Employee Benefits" March 12</w:t>
                                                </w:r>
                                              </w:p>
                                              <w:p w14:paraId="57CD7F53" w14:textId="77777777" w:rsidR="00E737DB" w:rsidRPr="00E737DB" w:rsidRDefault="00E737DB" w:rsidP="00E737DB">
                                                <w:r w:rsidRPr="00E737DB">
                                                  <w:t xml:space="preserve">The Bayou Society of Human Resource Management welcomes Joshua Alford and Kati Frommeyer of Alford &amp; Associates LLC discussing new information relating to employee benefits during the group's luncheon 11:30 a.m.-1 p.m. Thursday, Feb. 12 at The Oaks, 108 St. Patrick Street in Thibodaux. Register </w:t>
                                                </w:r>
                                                <w:hyperlink r:id="rId19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here.</w:t>
                                                  </w:r>
                                                </w:hyperlink>
                                                <w:r w:rsidRPr="00E737DB">
                                                  <w:t xml:space="preserve"> </w:t>
                                                </w:r>
                                              </w:p>
                                              <w:p w14:paraId="019A7D1B" w14:textId="77777777" w:rsidR="00E737DB" w:rsidRPr="00E737DB" w:rsidRDefault="00E737DB" w:rsidP="00E737DB"/>
                                              <w:p w14:paraId="1EBE2224" w14:textId="77777777" w:rsidR="00E737DB" w:rsidRPr="00E737DB" w:rsidRDefault="00E737DB" w:rsidP="00E737DB">
                                                <w:r w:rsidRPr="00E737DB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LABI leader to speak to industrial group March 17</w:t>
                                                </w:r>
                                                <w:r w:rsidRPr="00E737D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7F3094CB" w14:textId="77777777" w:rsidR="00E737DB" w:rsidRPr="00E737DB" w:rsidRDefault="00E737DB" w:rsidP="00E737DB"/>
                                              <w:p w14:paraId="05C933A9" w14:textId="77777777" w:rsidR="00E737DB" w:rsidRPr="00E737DB" w:rsidRDefault="00E737DB" w:rsidP="00E737DB">
                                                <w:r w:rsidRPr="00E737DB">
                                                  <w:t xml:space="preserve">South Central Industrial Association will feature Will Green, President and CEO of Louisiana Association of Business and Industry, at its luncheon at 11:15 a.m. Tuesday, </w:t>
                                                </w:r>
                                                <w:r w:rsidRPr="00E737DB">
                                                  <w:lastRenderedPageBreak/>
                                                  <w:t xml:space="preserve">March 17 on the fifth floor of Thibodaux Regional Wellness Center. Lunch is $30; to reserve your seat by March 10, </w:t>
                                                </w:r>
                                                <w:hyperlink r:id="rId20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click here.</w:t>
                                                  </w:r>
                                                </w:hyperlink>
                                              </w:p>
                                            </w:tc>
                                          </w:tr>
                                        </w:tbl>
                                        <w:p w14:paraId="41206310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18CB5628" w14:textId="77777777" w:rsidR="00E737DB" w:rsidRPr="00E737DB" w:rsidRDefault="00E737DB" w:rsidP="00E737D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5A7170E9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4"/>
                                          </w:tblGrid>
                                          <w:tr w:rsidR="00E737DB" w:rsidRPr="00E737DB" w14:paraId="510FE6B3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150" w:type="dxa"/>
                                                  <w:left w:w="600" w:type="dxa"/>
                                                  <w:bottom w:w="150" w:type="dxa"/>
                                                  <w:right w:w="60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84"/>
                                                </w:tblGrid>
                                                <w:tr w:rsidR="00E737DB" w:rsidRPr="00E737DB" w14:paraId="79C9B2FA" w14:textId="77777777">
                                                  <w:trPr>
                                                    <w:trHeight w:val="15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DBB870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BB4FFE4" w14:textId="55EC735D" w:rsidR="00E737DB" w:rsidRPr="00E737DB" w:rsidRDefault="00E737DB" w:rsidP="00E737DB">
                                                      <w:r w:rsidRPr="00E737DB">
                                                        <w:drawing>
                                                          <wp:inline distT="0" distB="0" distL="0" distR="0" wp14:anchorId="09EDE52F" wp14:editId="16159B1D">
                                                            <wp:extent cx="45720" cy="7620"/>
                                                            <wp:effectExtent l="0" t="0" r="0" b="0"/>
                                                            <wp:docPr id="1840743887" name="Picture 17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96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45720" cy="762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9E42944" w14:textId="77777777" w:rsidR="00E737DB" w:rsidRPr="00E737DB" w:rsidRDefault="00E737DB" w:rsidP="00E737DB"/>
                                            </w:tc>
                                          </w:tr>
                                        </w:tbl>
                                        <w:p w14:paraId="6A12486D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4D058963" w14:textId="77777777" w:rsidR="00E737DB" w:rsidRPr="00E737DB" w:rsidRDefault="00E737DB" w:rsidP="00E737D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7CCCB001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4"/>
                                          </w:tblGrid>
                                          <w:tr w:rsidR="00E737DB" w:rsidRPr="00E737DB" w14:paraId="3F74843B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600" w:type="dxa"/>
                                                  <w:bottom w:w="150" w:type="dxa"/>
                                                  <w:right w:w="600" w:type="dxa"/>
                                                </w:tcMar>
                                              </w:tcPr>
                                              <w:p w14:paraId="687486A2" w14:textId="77777777" w:rsidR="00E737DB" w:rsidRPr="00E737DB" w:rsidRDefault="00E737DB" w:rsidP="00E737DB">
                                                <w:r w:rsidRPr="00E737D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Online training to start or grow your business</w:t>
                                                </w:r>
                                              </w:p>
                                              <w:p w14:paraId="04A8CA99" w14:textId="77777777" w:rsidR="00E737DB" w:rsidRPr="00E737DB" w:rsidRDefault="00E737DB" w:rsidP="00E737DB">
                                                <w:r w:rsidRPr="00E737DB">
                                                  <w:t>SCORE and the Louisiana Small Business Development Center both offer free or low-cost online training for startup and existing businesses on various topics, including:</w:t>
                                                </w:r>
                                              </w:p>
                                              <w:p w14:paraId="3CAEC6B3" w14:textId="77777777" w:rsidR="00E737DB" w:rsidRPr="00E737DB" w:rsidRDefault="00E737DB" w:rsidP="00E737DB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</w:pPr>
                                                <w:r w:rsidRPr="00E737DB">
                                                  <w:t>"Get Prepared to Meet the Lender"</w:t>
                                                </w:r>
                                                <w:r w:rsidRPr="00E737D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r w:rsidRPr="00E737DB">
                                                  <w:t xml:space="preserve">will be 6:30-8:30 p.m. Wednesday, March 4. </w:t>
                                                </w:r>
                                                <w:hyperlink r:id="rId21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 xml:space="preserve">Register here. </w:t>
                                                  </w:r>
                                                </w:hyperlink>
                                              </w:p>
                                              <w:p w14:paraId="18099374" w14:textId="77777777" w:rsidR="00E737DB" w:rsidRPr="00E737DB" w:rsidRDefault="00E737DB" w:rsidP="00E737DB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</w:pPr>
                                                <w:r w:rsidRPr="00E737DB">
                                                  <w:t>"Zoom out: Seeing the Big Picture to Make Better Decisions" will be 7-8 a.m. Thursday, March 5.</w:t>
                                                </w:r>
                                                <w:r w:rsidRPr="00E737D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hyperlink r:id="rId22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Register here.</w:t>
                                                  </w:r>
                                                </w:hyperlink>
                                                <w:r w:rsidRPr="00E737DB">
                                                  <w:t xml:space="preserve"> </w:t>
                                                </w:r>
                                              </w:p>
                                              <w:p w14:paraId="426A7520" w14:textId="77777777" w:rsidR="00E737DB" w:rsidRPr="00E737DB" w:rsidRDefault="00E737DB" w:rsidP="00E737DB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</w:pPr>
                                                <w:r w:rsidRPr="00E737DB">
                                                  <w:t>"Digital Marketing"</w:t>
                                                </w:r>
                                                <w:r w:rsidRPr="00E737DB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</w:t>
                                                </w:r>
                                                <w:r w:rsidRPr="00E737DB">
                                                  <w:t xml:space="preserve">will be online 6-8 p.m. Wednesday, March 11. </w:t>
                                                </w:r>
                                                <w:hyperlink r:id="rId23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 xml:space="preserve">Register here. </w:t>
                                                  </w:r>
                                                </w:hyperlink>
                                              </w:p>
                                              <w:p w14:paraId="091C1802" w14:textId="77777777" w:rsidR="00E737DB" w:rsidRPr="00E737DB" w:rsidRDefault="00E737DB" w:rsidP="00E737DB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</w:pPr>
                                                <w:r w:rsidRPr="00E737DB">
                                                  <w:t xml:space="preserve">"Starting &amp; Financing a Small Business" will be 10 a.m.-noon Wednesday, March 18. </w:t>
                                                </w:r>
                                                <w:hyperlink r:id="rId24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Register here.</w:t>
                                                  </w:r>
                                                </w:hyperlink>
                                                <w:r w:rsidRPr="00E737DB">
                                                  <w:t xml:space="preserve"> </w:t>
                                                </w:r>
                                              </w:p>
                                              <w:p w14:paraId="15D1ADDD" w14:textId="77777777" w:rsidR="00E737DB" w:rsidRPr="00E737DB" w:rsidRDefault="00E737DB" w:rsidP="00E737DB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</w:pPr>
                                                <w:r w:rsidRPr="00E737DB">
                                                  <w:t xml:space="preserve">"Manage Your Finances with Confidence Using Scalable Accounting Systems" will be noon Tuesday, March 20. </w:t>
                                                </w:r>
                                                <w:hyperlink r:id="rId25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Register here.</w:t>
                                                  </w:r>
                                                </w:hyperlink>
                                                <w:r w:rsidRPr="00E737DB">
                                                  <w:t xml:space="preserve"> </w:t>
                                                </w:r>
                                              </w:p>
                                              <w:p w14:paraId="2807C669" w14:textId="77777777" w:rsidR="00E737DB" w:rsidRPr="00E737DB" w:rsidRDefault="00E737DB" w:rsidP="00E737DB">
                                                <w:pPr>
                                                  <w:numPr>
                                                    <w:ilvl w:val="0"/>
                                                    <w:numId w:val="3"/>
                                                  </w:numPr>
                                                </w:pPr>
                                                <w:r w:rsidRPr="00E737DB">
                                                  <w:t xml:space="preserve">"How to Start and Run a Franchise Business That Works for You" will </w:t>
                                                </w:r>
                                                <w:proofErr w:type="gramStart"/>
                                                <w:r w:rsidRPr="00E737DB">
                                                  <w:t>be</w:t>
                                                </w:r>
                                                <w:proofErr w:type="gramEnd"/>
                                                <w:r w:rsidRPr="00E737DB">
                                                  <w:t xml:space="preserve"> noon Tuesday, March 24. </w:t>
                                                </w:r>
                                                <w:hyperlink r:id="rId26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Register here.</w:t>
                                                  </w:r>
                                                </w:hyperlink>
                                                <w:r w:rsidRPr="00E737DB">
                                                  <w:t xml:space="preserve"> </w:t>
                                                </w:r>
                                              </w:p>
                                              <w:p w14:paraId="16E738A3" w14:textId="77777777" w:rsidR="00E737DB" w:rsidRPr="00E737DB" w:rsidRDefault="00E737DB" w:rsidP="00E737DB">
                                                <w:r w:rsidRPr="00E737DB">
                                                  <w:t xml:space="preserve">Find more training opportunities from </w:t>
                                                </w:r>
                                                <w:hyperlink r:id="rId27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LSBDC</w:t>
                                                  </w:r>
                                                </w:hyperlink>
                                                <w:r w:rsidRPr="00E737DB">
                                                  <w:t xml:space="preserve"> and with </w:t>
                                                </w:r>
                                                <w:hyperlink r:id="rId28" w:tgtFrame="_blank" w:history="1">
                                                  <w:r w:rsidRPr="00E737DB">
                                                    <w:rPr>
                                                      <w:rStyle w:val="Hyperlink"/>
                                                      <w:b/>
                                                      <w:bCs/>
                                                    </w:rPr>
                                                    <w:t>SCORE</w:t>
                                                  </w:r>
                                                </w:hyperlink>
                                                <w:r w:rsidRPr="00E737DB">
                                                  <w:t>.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4019C0E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53891E5B" w14:textId="77777777" w:rsidR="00E737DB" w:rsidRPr="00E737DB" w:rsidRDefault="00E737DB" w:rsidP="00E737DB">
                                    <w:pPr>
                                      <w:rPr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44B55F60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0184"/>
                                          </w:tblGrid>
                                          <w:tr w:rsidR="00E737DB" w:rsidRPr="00E737DB" w14:paraId="6297E0A7" w14:textId="7777777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150" w:type="dxa"/>
                                                  <w:left w:w="600" w:type="dxa"/>
                                                  <w:bottom w:w="150" w:type="dxa"/>
                                                  <w:right w:w="60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984"/>
                                                </w:tblGrid>
                                                <w:tr w:rsidR="00E737DB" w:rsidRPr="00E737DB" w14:paraId="19ED3639" w14:textId="77777777">
                                                  <w:trPr>
                                                    <w:trHeight w:val="15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DBB870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75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4E5E7CF9" w14:textId="296A26F9" w:rsidR="00E737DB" w:rsidRPr="00E737DB" w:rsidRDefault="00E737DB" w:rsidP="00E737DB">
                                                      <w:r w:rsidRPr="00E737DB">
                                                        <w:drawing>
                                                          <wp:inline distT="0" distB="0" distL="0" distR="0" wp14:anchorId="067DF82C" wp14:editId="25B4F00F">
                                                            <wp:extent cx="45720" cy="7620"/>
                                                            <wp:effectExtent l="0" t="0" r="0" b="0"/>
                                                            <wp:docPr id="987714525" name="Picture 16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97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45720" cy="762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C45F369" w14:textId="77777777" w:rsidR="00E737DB" w:rsidRPr="00E737DB" w:rsidRDefault="00E737DB" w:rsidP="00E737DB"/>
                                            </w:tc>
                                          </w:tr>
                                        </w:tbl>
                                        <w:p w14:paraId="77925AE1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7D18C69B" w14:textId="77777777" w:rsidR="00E737DB" w:rsidRPr="00E737DB" w:rsidRDefault="00E737DB" w:rsidP="00E737DB"/>
                                </w:tc>
                              </w:tr>
                            </w:tbl>
                            <w:p w14:paraId="11A43CA7" w14:textId="77777777" w:rsidR="00E737DB" w:rsidRPr="00E737DB" w:rsidRDefault="00E737DB" w:rsidP="00E737DB"/>
                          </w:tc>
                        </w:tr>
                      </w:tbl>
                      <w:p w14:paraId="6F65ADD4" w14:textId="77777777" w:rsidR="00E737DB" w:rsidRPr="00E737DB" w:rsidRDefault="00E737DB" w:rsidP="00E737DB"/>
                    </w:tc>
                  </w:tr>
                  <w:tr w:rsidR="00E737DB" w:rsidRPr="00E737DB" w14:paraId="27910E24" w14:textId="77777777">
                    <w:trPr>
                      <w:tblCellSpacing w:w="0" w:type="dxa"/>
                      <w:hidden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105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00"/>
                        </w:tblGrid>
                        <w:tr w:rsidR="00E737DB" w:rsidRPr="00E737DB" w14:paraId="4D1DD0E2" w14:textId="77777777">
                          <w:trPr>
                            <w:tblCellSpacing w:w="0" w:type="dxa"/>
                            <w:jc w:val="center"/>
                            <w:hidden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94"/>
                              </w:tblGrid>
                              <w:tr w:rsidR="00E737DB" w:rsidRPr="00E737DB" w14:paraId="6286FCF1" w14:textId="77777777">
                                <w:trPr>
                                  <w:tblCellSpacing w:w="0" w:type="dxa"/>
                                  <w:jc w:val="center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6F8FD5"/>
                                      <w:left w:val="single" w:sz="2" w:space="0" w:color="6F8FD5"/>
                                      <w:bottom w:val="single" w:sz="2" w:space="0" w:color="6F8FD5"/>
                                      <w:right w:val="single" w:sz="2" w:space="0" w:color="6F8FD5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01FC56F7" w14:textId="77777777">
                                      <w:trPr>
                                        <w:tblCellSpacing w:w="0" w:type="dxa"/>
                                        <w:jc w:val="center"/>
                                        <w:hidden/>
                                      </w:trPr>
                                      <w:tc>
                                        <w:tcPr>
                                          <w:tcW w:w="5000" w:type="pct"/>
                                        </w:tcPr>
                                        <w:p w14:paraId="0388D43A" w14:textId="77777777" w:rsidR="00E737DB" w:rsidRPr="00E737DB" w:rsidRDefault="00E737DB" w:rsidP="00E737DB">
                                          <w:pPr>
                                            <w:rPr>
                                              <w:vanish/>
                                            </w:rPr>
                                          </w:pPr>
                                        </w:p>
                                        <w:p w14:paraId="2B29E9D5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48A0F941" w14:textId="77777777" w:rsidR="00E737DB" w:rsidRPr="00E737DB" w:rsidRDefault="00E737DB" w:rsidP="00E737DB"/>
                                </w:tc>
                              </w:tr>
                            </w:tbl>
                            <w:p w14:paraId="6FA2A195" w14:textId="77777777" w:rsidR="00E737DB" w:rsidRPr="00E737DB" w:rsidRDefault="00E737DB" w:rsidP="00E737DB"/>
                          </w:tc>
                        </w:tr>
                      </w:tbl>
                      <w:p w14:paraId="0BE33C68" w14:textId="77777777" w:rsidR="00E737DB" w:rsidRPr="00E737DB" w:rsidRDefault="00E737DB" w:rsidP="00E737DB"/>
                    </w:tc>
                  </w:tr>
                  <w:tr w:rsidR="00E737DB" w:rsidRPr="00E737DB" w14:paraId="46D3321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105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00"/>
                        </w:tblGrid>
                        <w:tr w:rsidR="00E737DB" w:rsidRPr="00E737DB" w14:paraId="295710BE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194"/>
                              </w:tblGrid>
                              <w:tr w:rsidR="00E737DB" w:rsidRPr="00E737DB" w14:paraId="0493D26D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2" w:space="0" w:color="6F8FD5"/>
                                      <w:left w:val="single" w:sz="2" w:space="0" w:color="6F8FD5"/>
                                      <w:bottom w:val="single" w:sz="2" w:space="0" w:color="6F8FD5"/>
                                      <w:right w:val="single" w:sz="2" w:space="0" w:color="6F8FD5"/>
                                    </w:tcBorders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184"/>
                                    </w:tblGrid>
                                    <w:tr w:rsidR="00E737DB" w:rsidRPr="00E737DB" w14:paraId="1F4B6974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hideMark/>
                                        </w:tcPr>
                                        <w:p w14:paraId="64A4BF4A" w14:textId="77777777" w:rsidR="00E737DB" w:rsidRPr="00E737DB" w:rsidRDefault="00E737DB" w:rsidP="00E737DB"/>
                                      </w:tc>
                                    </w:tr>
                                  </w:tbl>
                                  <w:p w14:paraId="2B194C60" w14:textId="77777777" w:rsidR="00E737DB" w:rsidRPr="00E737DB" w:rsidRDefault="00E737DB" w:rsidP="00E737DB"/>
                                </w:tc>
                              </w:tr>
                            </w:tbl>
                            <w:p w14:paraId="35FC4104" w14:textId="77777777" w:rsidR="00E737DB" w:rsidRPr="00E737DB" w:rsidRDefault="00E737DB" w:rsidP="00E737DB"/>
                          </w:tc>
                        </w:tr>
                      </w:tbl>
                      <w:p w14:paraId="0C2A1E25" w14:textId="77777777" w:rsidR="00E737DB" w:rsidRPr="00E737DB" w:rsidRDefault="00E737DB" w:rsidP="00E737DB"/>
                    </w:tc>
                  </w:tr>
                </w:tbl>
                <w:p w14:paraId="2F360648" w14:textId="77777777" w:rsidR="00E737DB" w:rsidRPr="00E737DB" w:rsidRDefault="00E737DB" w:rsidP="00E737DB"/>
              </w:tc>
            </w:tr>
          </w:tbl>
          <w:p w14:paraId="634CAFE0" w14:textId="77777777" w:rsidR="00E737DB" w:rsidRPr="00E737DB" w:rsidRDefault="00E737DB" w:rsidP="00E737DB"/>
        </w:tc>
      </w:tr>
    </w:tbl>
    <w:p w14:paraId="771429F5" w14:textId="77777777" w:rsidR="0055347C" w:rsidRDefault="0055347C" w:rsidP="00E737DB"/>
    <w:sectPr w:rsidR="00553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329"/>
    <w:multiLevelType w:val="multilevel"/>
    <w:tmpl w:val="7B1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C6A59"/>
    <w:multiLevelType w:val="multilevel"/>
    <w:tmpl w:val="4034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0CEB"/>
    <w:multiLevelType w:val="multilevel"/>
    <w:tmpl w:val="990A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43413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176180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028453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DB"/>
    <w:rsid w:val="000E58BC"/>
    <w:rsid w:val="0055347C"/>
    <w:rsid w:val="005C04A2"/>
    <w:rsid w:val="006B6A6D"/>
    <w:rsid w:val="00897B17"/>
    <w:rsid w:val="00C245BD"/>
    <w:rsid w:val="00C744A6"/>
    <w:rsid w:val="00E7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61DC5"/>
  <w15:chartTrackingRefBased/>
  <w15:docId w15:val="{E6EBCE43-6E67-45A1-BF2A-78B112A2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7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37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fz4usab.cc.rs6.net/tn.jsp?f=001pp0EuUmlBhd-mpQkarlemrWllfoxc_re_fFkGvPvbGoQTYiNYgowziSv9vJYI8uFMyigfPQxAjEXUeu34RA6U9TX-N_vH5LuU7xy358mbjRJH0LzueKcJp9Eh1yzOejwaOLcMzFyklc2TDo6AH8frQ==&amp;c=&amp;ch=" TargetMode="External"/><Relationship Id="rId13" Type="http://schemas.openxmlformats.org/officeDocument/2006/relationships/hyperlink" Target="mailto:ethan.guidry@fletcher.edu" TargetMode="External"/><Relationship Id="rId18" Type="http://schemas.openxmlformats.org/officeDocument/2006/relationships/hyperlink" Target="mailto:paige@louisianactac.org" TargetMode="External"/><Relationship Id="rId26" Type="http://schemas.openxmlformats.org/officeDocument/2006/relationships/hyperlink" Target="https://bdfz4usab.cc.rs6.net/tn.jsp?f=001pp0EuUmlBhd-mpQkarlemrWllfoxc_re_fFkGvPvbGoQTYiNYgowzoV1mNz02cTEoLJTkWtXIHr7Fd1qYL9p3efAfy5AOO4AvYQHGLPlAehC6UyEPdYKbIvYiYXapxB9Seup5I-cF8D6dEq2KKu34ytv-loJ0dM1Svq1eNgzZwVcncDFF2K6SrQ5VY6kZryUyGoHxlaJ9qA=&amp;c=&amp;ch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dfz4usab.cc.rs6.net/tn.jsp?f=001pp0EuUmlBhd-mpQkarlemrWllfoxc_re_fFkGvPvbGoQTYiNYgowzoV1mNz02cTEcoT3PnhED-miCj_ZGOa-EhDkjmtZQUKRHDvPZLZD-50lfZdxy9YLh3tj4aQEI9PREXcn45w9GTcs62MzBPekqZZW8oNfWQ9d_Y7LCVsflbMwPHPLyNE4EFx3f0VIKpeL86YMiBZ4-M0=&amp;c=&amp;ch=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bdfz4usab.cc.rs6.net/tn.jsp?f=001pp0EuUmlBhd-mpQkarlemrWllfoxc_re_fFkGvPvbGoQTYiNYgowzoV1mNz02cTEw58rpkrhaEYHn5UTfXXi_R5euuGGUc32UCRV5yyo3-trXnQuL1gV25rHGJVLuE3kKEkpj8y8zbOdJIrN-DmHf3SWY0-yotrGla4Tz-ASfxGN81N6LsD6OslU1bo84CRVcCfC1YKQz_g=&amp;c=&amp;ch=" TargetMode="External"/><Relationship Id="rId17" Type="http://schemas.openxmlformats.org/officeDocument/2006/relationships/hyperlink" Target="https://bdfz4usab.cc.rs6.net/tn.jsp?f=001pp0EuUmlBhd-mpQkarlemrWllfoxc_re_fFkGvPvbGoQTYiNYgowzoV1mNz02cTEp-mQ8bunF0dYgbSAVsZa7Qm7kRbt5ivtAoOlsH1QRyFt5Eyd1e2cQwc-JnhxAXeIfcEzyCb8Pj0tbjJczF8krVojC43UbPJbbJYanZf_eZE=&amp;c=&amp;ch=" TargetMode="External"/><Relationship Id="rId25" Type="http://schemas.openxmlformats.org/officeDocument/2006/relationships/hyperlink" Target="https://bdfz4usab.cc.rs6.net/tn.jsp?f=001pp0EuUmlBhd-mpQkarlemrWllfoxc_re_fFkGvPvbGoQTYiNYgowzoV1mNz02cTEMkolFF6COfOk_MLKUy2L838wGBkvK_K9ju6XI9yJ8UGxqHXVVgDn1g9ViOVzMY6dNxEAgvsghRosHKOhOrrRlGnzYNxH_KXQBy_eHvWLjtmN2IudYVgm_vw-JLjrWmu_eKLGvxxINUM=&amp;c=&amp;ch=" TargetMode="External"/><Relationship Id="rId2" Type="http://schemas.openxmlformats.org/officeDocument/2006/relationships/styles" Target="styles.xml"/><Relationship Id="rId16" Type="http://schemas.openxmlformats.org/officeDocument/2006/relationships/hyperlink" Target="https://bdfz4usab.cc.rs6.net/tn.jsp?f=001pp0EuUmlBhd-mpQkarlemrWllfoxc_re_fFkGvPvbGoQTYiNYgowzoV1mNz02cTEvWgGKE2KoWudd7pGEYxVe9dhmqZBywZdaPAYeMXAnfvDzTkY8dx45_51aG07FnmECsrhS65s7xkc_INjHBGQ6JaT61V_8ATf94Bx2UyKAH1yAiIsn_NlXndwbo-Z1mKZE160NoQnLN-UcYdjf6ZrYK1cWt0bO4IZ_s8cMp6Io_-cAebv6JciaV-fqSE-fSQwLs09BwT27tcr8ys57a9bot2---CLgIsGwuzLOAPKNPdGorr7AwCJuY7F7jqYMcfC2tL2H538NLlA-LFg7poZ9QjpvwpFFb9ghhr_xyrhy2FQwfjrgFnPdNf0umtXBbzD_VxADRfBhg76PIrsNoyhfScxzcpYCCN0nA43CvAAKCckKQ_eiox1lwRjfNaIYNn8Aqluu32CR254jiNWNrQ861wjdkVjUe3C&amp;c=&amp;ch=" TargetMode="External"/><Relationship Id="rId20" Type="http://schemas.openxmlformats.org/officeDocument/2006/relationships/hyperlink" Target="https://bdfz4usab.cc.rs6.net/tn.jsp?f=001pp0EuUmlBhd-mpQkarlemrWllfoxc_re_fFkGvPvbGoQTYiNYgowzoV1mNz02cTERYQEakgErvTckqAPHrxbEEHMrU2peSAbKppaOTGTsFKLa8KGz35QkTnQvVSC879WJ_tVmkQPv4K2bbFnnfsrR6WHRuM2-A4S&amp;c=&amp;ch=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hyperlink" Target="https://bdfz4usab.cc.rs6.net/tn.jsp?f=001pp0EuUmlBhd-mpQkarlemrWllfoxc_re_fFkGvPvbGoQTYiNYgowzoV1mNz02cTEP7Hr-nFEbacKaZS-yQq2B6hyhioP_A2_46eqwzmd1mWQn6pEaXoF3wZ-QkoNLxdwGVxQfyaISCV3-az6Iq8Zk4iPoQ4-kz_2F9cQcVeXyjIjxKY68oaED0HVfcfG2J8ghpLdKaNAVVo=&amp;c=&amp;ch=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bdfz4usab.cc.rs6.net/tn.jsp?f=001pp0EuUmlBhd-mpQkarlemrWllfoxc_re_fFkGvPvbGoQTYiNYgowzoV1mNz02cTErR6nnekX-DU0BShybflISaVXCFc66Qi1SSXecmswAA68ZF9DSMMc4LXsjH7pKNccLpY5JRFnKqFr61aMSJ0EO_Ax-VdYMtBw11xaYbWvqKLRbOC2PAWHTWO6tCRrqdOvIHZi7_YKHEnvWVbsWD9AqDhG6EKG1hZqPFvOHnXZVDI11Zn67KFx4vxcPA-_l0NAzVbJDjSUdPGn6-qbYgutpKiwM_6fa24f2jx-adFtpAgWtmGq4fJ_s5Vc3pe-QYHb1J4J9e5NJIW6syuRi9rk3Pyu-JN0CBvesSABlc6dYQ7ucXSJF3kBGwzo2LoSqP-Lma2CZCjTB_12BL0cAR-paRQKz1qrFoogZaGJFdgk1wYTpXCRMbuf5RndW1j_7TI67iOzTRY0zKb7m7Fw5F6SeJdEi0U6aLbF&amp;c=&amp;ch=" TargetMode="External"/><Relationship Id="rId23" Type="http://schemas.openxmlformats.org/officeDocument/2006/relationships/hyperlink" Target="https://bdfz4usab.cc.rs6.net/tn.jsp?f=001pp0EuUmlBhd-mpQkarlemrWllfoxc_re_fFkGvPvbGoQTYiNYgowzoV1mNz02cTEDZdpQqEPNxZkbRarj9-oRta8UmzlE0Mfd7iQQgnUqibyoyYVJkEyidygyZyvW7VK0Ton8Idzg0KLHZwMe3uGxRNA-Stf6Ne1GTsExW8w0QZ3ffOkz9MSZWduPoFiMJ7tEZYbFwN9KPQ=&amp;c=&amp;ch=" TargetMode="External"/><Relationship Id="rId28" Type="http://schemas.openxmlformats.org/officeDocument/2006/relationships/hyperlink" Target="https://bdfz4usab.cc.rs6.net/tn.jsp?f=001pp0EuUmlBhd-mpQkarlemrWllfoxc_re_fFkGvPvbGoQTYiNYgowzoV1mNz02cTEMwQvk7E1m55-QzH1OLGYHJpS3_np1iQUcIA1ufsp_u1Ll-02bHv0Cze3P4iPPVnR4GhuZcjLdDb27HTfzvt1bnvlhdcQ2sWovhJvGUqHC-c=&amp;c=&amp;ch=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bdfz4usab.cc.rs6.net/tn.jsp?f=001pp0EuUmlBhd-mpQkarlemrWllfoxc_re_fFkGvPvbGoQTYiNYgowzoV1mNz02cTEwX6w_up5zdKvMnNU87QgpB6974YmNBsVj3qAeYrt6ZpFB_ONGKKe0Xw_4STk9hCacuOsJFtEaZJMtiMeKz2ctw==&amp;c=&amp;ch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bdfz4usab.cc.rs6.net/tn.jsp?f=001pp0EuUmlBhd-mpQkarlemrWllfoxc_re_fFkGvPvbGoQTYiNYgowzoV1mNz02cTEpf0Vgxa3pZmISrikav4cy7Hye5n5dnBFw605t6Gv8ANg-Cy94iMWcrh7PD7NrWSzUyWeccyoj8Mzj_zg515f9qF7YzABirL1&amp;c=&amp;ch=" TargetMode="External"/><Relationship Id="rId22" Type="http://schemas.openxmlformats.org/officeDocument/2006/relationships/hyperlink" Target="https://bdfz4usab.cc.rs6.net/tn.jsp?f=001pp0EuUmlBhd-mpQkarlemrWllfoxc_re_fFkGvPvbGoQTYiNYgowzoV1mNz02cTEqskrMKMdOhdqUERsL6Unv5kyXg_CLMg0XsLPX2AwOzOW1X_ZlfM5mCoLmzpdzDiBRxlGzJKIrHZWEAJr3DPLtqIeZkPOVnWrNZD27VwnyDWdmv7MsiMSij6C3LbD7CaF1TPsCmvCoAk=&amp;c=&amp;ch=" TargetMode="External"/><Relationship Id="rId27" Type="http://schemas.openxmlformats.org/officeDocument/2006/relationships/hyperlink" Target="https://bdfz4usab.cc.rs6.net/tn.jsp?f=001pp0EuUmlBhd-mpQkarlemrWllfoxc_re_fFkGvPvbGoQTYiNYgowzkUyeuHGsguo8ZQi2cQ9Ud-VYBjLek-T-5NMGhJpzz7N-zMUpYHfQbsx0P9h-vCnCYBGkNzBrtnUZ5Um8DdNJQumzxoOvKknZjmKaKVxUjad04jvvvqdhkYW55TPAmZMIA==&amp;c=&amp;ch=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1414</Words>
  <Characters>7993</Characters>
  <Application>Microsoft Office Word</Application>
  <DocSecurity>0</DocSecurity>
  <Lines>275</Lines>
  <Paragraphs>313</Paragraphs>
  <ScaleCrop>false</ScaleCrop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Gilbert-Theriot</dc:creator>
  <cp:keywords/>
  <dc:description/>
  <cp:lastModifiedBy>Katherine Gilbert-Theriot</cp:lastModifiedBy>
  <cp:revision>1</cp:revision>
  <dcterms:created xsi:type="dcterms:W3CDTF">2026-03-02T16:15:00Z</dcterms:created>
  <dcterms:modified xsi:type="dcterms:W3CDTF">2026-03-02T16:19:00Z</dcterms:modified>
</cp:coreProperties>
</file>